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F480" w14:textId="6F5B3148" w:rsidR="007509A0" w:rsidRPr="00124E2D" w:rsidRDefault="00124E2D" w:rsidP="00124E2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24E2D">
        <w:rPr>
          <w:rFonts w:ascii="Times New Roman" w:hAnsi="Times New Roman" w:cs="Times New Roman"/>
          <w:b/>
          <w:bCs/>
          <w:sz w:val="28"/>
          <w:szCs w:val="28"/>
          <w:lang w:val="en-US"/>
        </w:rPr>
        <w:t>HASIL ANALISIS JASP</w:t>
      </w:r>
    </w:p>
    <w:p w14:paraId="74E465D7" w14:textId="77777777" w:rsidR="00124E2D" w:rsidRPr="00124E2D" w:rsidRDefault="00124E2D" w:rsidP="00124E2D">
      <w:pPr>
        <w:pStyle w:val="ListParagraph"/>
        <w:numPr>
          <w:ilvl w:val="0"/>
          <w:numId w:val="1"/>
        </w:numPr>
        <w:spacing w:after="160"/>
        <w:jc w:val="left"/>
        <w:rPr>
          <w:rFonts w:ascii="Times New Roman" w:hAnsi="Times New Roman"/>
          <w:b/>
          <w:bCs/>
          <w:sz w:val="24"/>
          <w:szCs w:val="24"/>
        </w:rPr>
      </w:pPr>
      <w:r w:rsidRPr="00124E2D">
        <w:rPr>
          <w:rFonts w:ascii="Times New Roman" w:hAnsi="Times New Roman"/>
          <w:b/>
          <w:bCs/>
          <w:sz w:val="24"/>
          <w:szCs w:val="24"/>
          <w:lang w:val="en-US"/>
        </w:rPr>
        <w:t>Validitas dan Reliabilitas Skala</w:t>
      </w:r>
    </w:p>
    <w:p w14:paraId="7923D7EC" w14:textId="77777777" w:rsidR="00124E2D" w:rsidRPr="00124E2D" w:rsidRDefault="00124E2D" w:rsidP="00124E2D">
      <w:pPr>
        <w:pStyle w:val="ListParagraph"/>
        <w:numPr>
          <w:ilvl w:val="0"/>
          <w:numId w:val="2"/>
        </w:numPr>
        <w:spacing w:after="160"/>
        <w:ind w:left="1418"/>
        <w:rPr>
          <w:rFonts w:ascii="Times New Roman" w:hAnsi="Times New Roman"/>
          <w:sz w:val="24"/>
          <w:szCs w:val="24"/>
        </w:rPr>
      </w:pPr>
      <w:r w:rsidRPr="00124E2D">
        <w:rPr>
          <w:rFonts w:ascii="Times New Roman" w:hAnsi="Times New Roman"/>
          <w:sz w:val="24"/>
          <w:szCs w:val="24"/>
        </w:rPr>
        <w:t xml:space="preserve">Pada skala prokrastinasi akademik diukur berdasarkan aspek prokrastinasi akademik yang disusun oleh Milgam, 1991 (dalam Ferrari, </w:t>
      </w:r>
      <w:r w:rsidRPr="00124E2D">
        <w:rPr>
          <w:rFonts w:ascii="Times New Roman" w:hAnsi="Times New Roman"/>
          <w:sz w:val="24"/>
          <w:szCs w:val="24"/>
          <w:lang w:val="en-US"/>
        </w:rPr>
        <w:t>etc,</w:t>
      </w:r>
      <w:r w:rsidRPr="00124E2D">
        <w:rPr>
          <w:rFonts w:ascii="Times New Roman" w:hAnsi="Times New Roman"/>
          <w:sz w:val="24"/>
          <w:szCs w:val="24"/>
        </w:rPr>
        <w:t>1995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) yang akan peneliti adopsi dari skripsi </w: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begin" w:fldLock="1"/>
      </w:r>
      <w:r w:rsidRPr="00124E2D">
        <w:rPr>
          <w:rFonts w:ascii="Times New Roman" w:hAnsi="Times New Roman"/>
          <w:sz w:val="24"/>
          <w:szCs w:val="24"/>
          <w:lang w:val="en-US"/>
        </w:rPr>
        <w:instrText>ADDIN CSL_CITATION {"citationItems":[{"id":"ITEM-1","itemData":{"author":[{"dropping-particle":"","family":"SERA","given":"LIZA","non-dropping-particle":"","parse-names":false,"suffix":""}],"id":"ITEM-1","issued":{"date-parts":[["2020"]]},"title":"HUBUNGAN MANAJEMEN WAKTU DENGAN PROKRASTINASI AKADEMIK PADA MAHASISWA YANG KULIAH SAMBIL BEKERJA DI UNIVERSITAS ISLAM NEGERI AR-RANIRY BANDA ACEH","type":"article-journal"},"uris":["http://www.mendeley.com/documents/?uuid=a05d05b6-5535-44c2-b8f0-370ec1fd300f"]}],"mendeley":{"formattedCitation":"(SERA, 2020)","plainTextFormattedCitation":"(SERA, 2020)","previouslyFormattedCitation":"(SERA, 2020)"},"properties":{"noteIndex":0},"schema":"https://github.com/citation-style-language/schema/raw/master/csl-citation.json"}</w:instrTex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124E2D">
        <w:rPr>
          <w:rFonts w:ascii="Times New Roman" w:hAnsi="Times New Roman"/>
          <w:noProof/>
          <w:sz w:val="24"/>
          <w:szCs w:val="24"/>
          <w:lang w:val="en-US"/>
        </w:rPr>
        <w:t>(SERA, 2020)</w: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. Pada skala ini berjumlah 22 aitem dengan nilai </w:t>
      </w:r>
      <w:r w:rsidRPr="00124E2D">
        <w:rPr>
          <w:rFonts w:ascii="Times New Roman" w:hAnsi="Times New Roman"/>
          <w:sz w:val="24"/>
          <w:szCs w:val="24"/>
        </w:rPr>
        <w:t>Cronbach’s Alpha (ɑ)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0,834 sehingga dikatakan reliabel, selain itu </w:t>
      </w:r>
      <w:r w:rsidRPr="00124E2D">
        <w:rPr>
          <w:rFonts w:ascii="Times New Roman" w:hAnsi="Times New Roman"/>
          <w:sz w:val="24"/>
          <w:szCs w:val="24"/>
        </w:rPr>
        <w:t>semua item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prokrastinasi akademik </w:t>
      </w:r>
      <w:r w:rsidRPr="00124E2D">
        <w:rPr>
          <w:rFonts w:ascii="Times New Roman" w:hAnsi="Times New Roman"/>
          <w:sz w:val="24"/>
          <w:szCs w:val="24"/>
        </w:rPr>
        <w:t>dinyatakan valid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F1F6B72" w14:textId="77777777" w:rsidR="00124E2D" w:rsidRPr="00124E2D" w:rsidRDefault="00124E2D" w:rsidP="00124E2D">
      <w:pPr>
        <w:pStyle w:val="ListParagraph"/>
        <w:numPr>
          <w:ilvl w:val="0"/>
          <w:numId w:val="2"/>
        </w:numPr>
        <w:spacing w:after="160"/>
        <w:ind w:left="1418"/>
        <w:rPr>
          <w:rFonts w:ascii="Times New Roman" w:hAnsi="Times New Roman"/>
          <w:sz w:val="24"/>
          <w:szCs w:val="24"/>
        </w:rPr>
      </w:pPr>
      <w:r w:rsidRPr="00124E2D">
        <w:rPr>
          <w:rFonts w:ascii="Times New Roman" w:hAnsi="Times New Roman"/>
          <w:sz w:val="24"/>
          <w:szCs w:val="24"/>
          <w:lang w:val="en-US"/>
        </w:rPr>
        <w:t>Pada skala dukungan sosial</w:t>
      </w:r>
      <w:r w:rsidRPr="00124E2D">
        <w:rPr>
          <w:rFonts w:ascii="Times New Roman" w:hAnsi="Times New Roman"/>
          <w:sz w:val="24"/>
          <w:szCs w:val="24"/>
        </w:rPr>
        <w:t xml:space="preserve"> diukur berdasarkan aspek dukungan sosial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yang disusun oleh Sarafino, dkk (2011) yang akan peneliti adopsi dari skripsi </w: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begin" w:fldLock="1"/>
      </w:r>
      <w:r w:rsidRPr="00124E2D">
        <w:rPr>
          <w:rFonts w:ascii="Times New Roman" w:hAnsi="Times New Roman"/>
          <w:sz w:val="24"/>
          <w:szCs w:val="24"/>
          <w:lang w:val="en-US"/>
        </w:rPr>
        <w:instrText>ADDIN CSL_CITATION {"citationItems":[{"id":"ITEM-1","itemData":{"author":[{"dropping-particle":"","family":"Grace","given":"Yemima","non-dropping-particle":"","parse-names":false,"suffix":""},{"dropping-particle":"","family":"Sembiring","given":"B R","non-dropping-particle":"","parse-names":false,"suffix":""},{"dropping-particle":"","family":"Area","given":"Universitas Medan","non-dropping-particle":"","parse-names":false,"suffix":""}],"id":"ITEM-1","issued":{"date-parts":[["2024"]]},"title":"HUBUNGAN DUKUNGAN SOSIAL DENGAN PSYCHOLOGICAL WELL-BEING PADA MAHASISWA PSIKOLOGI ANGKATAN 2019 UNIVERSITAS MEDAN AREA PROGRAM STUDI PSIKOLOGI FAKULTAS PSIKOLOGI UNIVERSITAS MEDAN AREA MEDAN HUBUNGAN DUKUNGAN SOSIAL DENGAN PSYCHOLOGICAL WELL-BEING PADA MA","type":"article-journal"},"uris":["http://www.mendeley.com/documents/?uuid=0ae89a14-7603-4cb0-bd89-4b347119d9b5"]}],"mendeley":{"formattedCitation":"(Grace et al., 2024)","plainTextFormattedCitation":"(Grace et al., 2024)","previouslyFormattedCitation":"(Grace et al., 2024)"},"properties":{"noteIndex":0},"schema":"https://github.com/citation-style-language/schema/raw/master/csl-citation.json"}</w:instrTex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124E2D">
        <w:rPr>
          <w:rFonts w:ascii="Times New Roman" w:hAnsi="Times New Roman"/>
          <w:noProof/>
          <w:sz w:val="24"/>
          <w:szCs w:val="24"/>
          <w:lang w:val="en-US"/>
        </w:rPr>
        <w:t>(Grace et al., 2024)</w: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. Pada skala ini berjumlah 20 aitem dengan nilai </w:t>
      </w:r>
      <w:r w:rsidRPr="00124E2D">
        <w:rPr>
          <w:rFonts w:ascii="Times New Roman" w:hAnsi="Times New Roman"/>
          <w:sz w:val="24"/>
          <w:szCs w:val="24"/>
        </w:rPr>
        <w:t>Cronbach’s Alpha (ɑ)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0,922 sehingga dikatakan reliabel, selain itu </w:t>
      </w:r>
      <w:r w:rsidRPr="00124E2D">
        <w:rPr>
          <w:rFonts w:ascii="Times New Roman" w:hAnsi="Times New Roman"/>
          <w:sz w:val="24"/>
          <w:szCs w:val="24"/>
        </w:rPr>
        <w:t>semua item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dukungan sosial </w:t>
      </w:r>
      <w:r w:rsidRPr="00124E2D">
        <w:rPr>
          <w:rFonts w:ascii="Times New Roman" w:hAnsi="Times New Roman"/>
          <w:sz w:val="24"/>
          <w:szCs w:val="24"/>
        </w:rPr>
        <w:t>dinyatakan valid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369F837" w14:textId="77777777" w:rsidR="00124E2D" w:rsidRPr="00124E2D" w:rsidRDefault="00124E2D" w:rsidP="00124E2D">
      <w:pPr>
        <w:pStyle w:val="ListParagraph"/>
        <w:numPr>
          <w:ilvl w:val="0"/>
          <w:numId w:val="2"/>
        </w:numPr>
        <w:spacing w:after="160"/>
        <w:ind w:left="1418"/>
        <w:rPr>
          <w:rFonts w:ascii="Times New Roman" w:hAnsi="Times New Roman"/>
          <w:sz w:val="24"/>
          <w:szCs w:val="24"/>
        </w:rPr>
      </w:pPr>
      <w:r w:rsidRPr="00124E2D">
        <w:rPr>
          <w:rFonts w:ascii="Times New Roman" w:hAnsi="Times New Roman"/>
          <w:sz w:val="24"/>
          <w:szCs w:val="24"/>
          <w:lang w:val="en-US"/>
        </w:rPr>
        <w:t xml:space="preserve">Pada skala </w:t>
      </w:r>
      <w:r w:rsidRPr="00124E2D">
        <w:rPr>
          <w:rFonts w:ascii="Times New Roman" w:hAnsi="Times New Roman"/>
          <w:sz w:val="24"/>
          <w:szCs w:val="24"/>
        </w:rPr>
        <w:t xml:space="preserve">stres akademik diukur 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berdasarkan </w:t>
      </w:r>
      <w:r w:rsidRPr="00124E2D">
        <w:rPr>
          <w:rFonts w:ascii="Times New Roman" w:hAnsi="Times New Roman"/>
          <w:sz w:val="24"/>
          <w:szCs w:val="24"/>
        </w:rPr>
        <w:t>skala Perceived Sources of Academic Stress yang di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susun </w:t>
      </w:r>
      <w:r w:rsidRPr="00124E2D">
        <w:rPr>
          <w:rFonts w:ascii="Times New Roman" w:hAnsi="Times New Roman"/>
          <w:sz w:val="24"/>
          <w:szCs w:val="24"/>
        </w:rPr>
        <w:t>oleh Bedewy &amp; Gabriel (2015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) yang akan peneliti adopsi dari skripsi </w: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begin" w:fldLock="1"/>
      </w:r>
      <w:r w:rsidRPr="00124E2D">
        <w:rPr>
          <w:rFonts w:ascii="Times New Roman" w:hAnsi="Times New Roman"/>
          <w:sz w:val="24"/>
          <w:szCs w:val="24"/>
          <w:lang w:val="en-US"/>
        </w:rPr>
        <w:instrText>ADDIN CSL_CITATION {"citationItems":[{"id":"ITEM-1","itemData":{"ISBN":"1974012719","author":[{"dropping-particle":"","family":"Ramadhani","given":"Imam Rizqi","non-dropping-particle":"","parse-names":false,"suffix":""}],"id":"ITEM-1","issued":{"date-parts":[["2022"]]},"title":"HUBUNGAN ANTARA STRES AKADEMIK DENGAN EMOTIONAL EATING PADA MAHASISWA","type":"book"},"uris":["http://www.mendeley.com/documents/?uuid=bc4f7916-8d27-4742-bebf-da9c146a48ae"]}],"mendeley":{"formattedCitation":"(Ramadhani, 2022)","plainTextFormattedCitation":"(Ramadhani, 2022)","previouslyFormattedCitation":"(Ramadhani, 2022)"},"properties":{"noteIndex":0},"schema":"https://github.com/citation-style-language/schema/raw/master/csl-citation.json"}</w:instrTex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124E2D">
        <w:rPr>
          <w:rFonts w:ascii="Times New Roman" w:hAnsi="Times New Roman"/>
          <w:noProof/>
          <w:sz w:val="24"/>
          <w:szCs w:val="24"/>
          <w:lang w:val="en-US"/>
        </w:rPr>
        <w:t>(Ramadhani, 2022)</w:t>
      </w:r>
      <w:r w:rsidRPr="00124E2D"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. Pada skala ini berjumlah 18 aitem dengan nilai </w:t>
      </w:r>
      <w:r w:rsidRPr="00124E2D">
        <w:rPr>
          <w:rFonts w:ascii="Times New Roman" w:hAnsi="Times New Roman"/>
          <w:sz w:val="24"/>
          <w:szCs w:val="24"/>
        </w:rPr>
        <w:t>Cronbach’s Alpha (ɑ)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0,805 sehingga dikatakan reliabel, selain itu </w:t>
      </w:r>
      <w:r w:rsidRPr="00124E2D">
        <w:rPr>
          <w:rFonts w:ascii="Times New Roman" w:hAnsi="Times New Roman"/>
          <w:sz w:val="24"/>
          <w:szCs w:val="24"/>
        </w:rPr>
        <w:t>semua item</w:t>
      </w:r>
      <w:r w:rsidRPr="00124E2D">
        <w:rPr>
          <w:rFonts w:ascii="Times New Roman" w:hAnsi="Times New Roman"/>
          <w:sz w:val="24"/>
          <w:szCs w:val="24"/>
          <w:lang w:val="en-US"/>
        </w:rPr>
        <w:t xml:space="preserve"> stres akademik </w:t>
      </w:r>
      <w:r w:rsidRPr="00124E2D">
        <w:rPr>
          <w:rFonts w:ascii="Times New Roman" w:hAnsi="Times New Roman"/>
          <w:sz w:val="24"/>
          <w:szCs w:val="24"/>
        </w:rPr>
        <w:t>dinyatakan valid</w:t>
      </w:r>
      <w:r w:rsidRPr="00124E2D">
        <w:rPr>
          <w:rFonts w:ascii="Times New Roman" w:hAnsi="Times New Roman"/>
          <w:sz w:val="24"/>
          <w:szCs w:val="24"/>
          <w:lang w:val="en-US"/>
        </w:rPr>
        <w:t>.</w:t>
      </w:r>
    </w:p>
    <w:p w14:paraId="33641CF0" w14:textId="77777777" w:rsidR="00124E2D" w:rsidRPr="00124E2D" w:rsidRDefault="00124E2D" w:rsidP="00124E2D">
      <w:pPr>
        <w:pStyle w:val="ListParagraph"/>
        <w:spacing w:after="160"/>
        <w:ind w:left="1418" w:firstLine="0"/>
        <w:rPr>
          <w:rFonts w:ascii="Times New Roman" w:hAnsi="Times New Roman"/>
          <w:sz w:val="24"/>
          <w:szCs w:val="24"/>
        </w:rPr>
      </w:pPr>
    </w:p>
    <w:p w14:paraId="22B6FD8E" w14:textId="77777777" w:rsidR="00124E2D" w:rsidRPr="00124E2D" w:rsidRDefault="00124E2D" w:rsidP="00124E2D">
      <w:pPr>
        <w:pStyle w:val="ListParagraph"/>
        <w:numPr>
          <w:ilvl w:val="0"/>
          <w:numId w:val="1"/>
        </w:numPr>
        <w:spacing w:after="160"/>
        <w:rPr>
          <w:rFonts w:ascii="Times New Roman" w:hAnsi="Times New Roman"/>
          <w:b/>
          <w:bCs/>
          <w:sz w:val="24"/>
          <w:szCs w:val="24"/>
        </w:rPr>
      </w:pPr>
      <w:r w:rsidRPr="00124E2D">
        <w:rPr>
          <w:rFonts w:ascii="Times New Roman" w:hAnsi="Times New Roman"/>
          <w:b/>
          <w:bCs/>
          <w:sz w:val="24"/>
          <w:szCs w:val="24"/>
          <w:lang w:val="en-US"/>
        </w:rPr>
        <w:t>Uji Normalitas</w:t>
      </w:r>
    </w:p>
    <w:p w14:paraId="6129E64F" w14:textId="77777777" w:rsidR="00124E2D" w:rsidRPr="00124E2D" w:rsidRDefault="00124E2D" w:rsidP="00124E2D">
      <w:pPr>
        <w:pStyle w:val="ListParagraph"/>
        <w:ind w:left="2520" w:firstLine="360"/>
        <w:rPr>
          <w:rFonts w:ascii="Times New Roman" w:hAnsi="Times New Roman"/>
          <w:b/>
          <w:bCs/>
          <w:sz w:val="24"/>
          <w:szCs w:val="24"/>
        </w:rPr>
      </w:pPr>
      <w:r w:rsidRPr="00124E2D">
        <w:rPr>
          <w:rFonts w:ascii="Times New Roman" w:hAnsi="Times New Roman"/>
          <w:b/>
          <w:bCs/>
          <w:sz w:val="24"/>
          <w:szCs w:val="24"/>
        </w:rPr>
        <w:t>Tabel 1</w:t>
      </w:r>
      <w:r w:rsidRPr="00124E2D">
        <w:rPr>
          <w:rFonts w:ascii="Times New Roman" w:hAnsi="Times New Roman"/>
          <w:sz w:val="24"/>
          <w:szCs w:val="24"/>
        </w:rPr>
        <w:t xml:space="preserve">. </w:t>
      </w:r>
      <w:r w:rsidRPr="00124E2D">
        <w:rPr>
          <w:rFonts w:ascii="Times New Roman" w:hAnsi="Times New Roman"/>
          <w:b/>
          <w:bCs/>
          <w:sz w:val="24"/>
          <w:szCs w:val="24"/>
        </w:rPr>
        <w:t>Uji Normalitas</w:t>
      </w:r>
    </w:p>
    <w:tbl>
      <w:tblPr>
        <w:tblW w:w="71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451"/>
        <w:gridCol w:w="1985"/>
        <w:gridCol w:w="1134"/>
        <w:gridCol w:w="851"/>
        <w:gridCol w:w="1768"/>
      </w:tblGrid>
      <w:tr w:rsidR="00124E2D" w:rsidRPr="00124E2D" w14:paraId="3782A639" w14:textId="77777777" w:rsidTr="00E72D87">
        <w:trPr>
          <w:trHeight w:val="315"/>
        </w:trPr>
        <w:tc>
          <w:tcPr>
            <w:tcW w:w="14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F75479B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Test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48D627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Variabel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4C9600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Statistic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F232CFB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P</w:t>
            </w:r>
          </w:p>
        </w:tc>
        <w:tc>
          <w:tcPr>
            <w:tcW w:w="1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816EC1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Keterangan</w:t>
            </w:r>
          </w:p>
        </w:tc>
      </w:tr>
      <w:tr w:rsidR="00124E2D" w:rsidRPr="00124E2D" w14:paraId="788FF647" w14:textId="77777777" w:rsidTr="00E72D87">
        <w:trPr>
          <w:trHeight w:val="389"/>
        </w:trPr>
        <w:tc>
          <w:tcPr>
            <w:tcW w:w="145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2FB6D2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Kolmogorov-Smirnov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54F2A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Dukungan Sosial (X1)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AAC91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0.072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AF3E4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166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B5B06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Data Berdistribusi Normal</w:t>
            </w:r>
          </w:p>
        </w:tc>
      </w:tr>
      <w:tr w:rsidR="00124E2D" w:rsidRPr="00124E2D" w14:paraId="6DB88EB9" w14:textId="77777777" w:rsidTr="00E72D87">
        <w:trPr>
          <w:trHeight w:val="300"/>
        </w:trPr>
        <w:tc>
          <w:tcPr>
            <w:tcW w:w="14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5E800CC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36773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Stres Akademik (X2)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4A2B6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0.079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2E460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102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22EC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Data Berdistribusi Normal</w:t>
            </w:r>
          </w:p>
        </w:tc>
      </w:tr>
      <w:tr w:rsidR="00124E2D" w:rsidRPr="00124E2D" w14:paraId="596B29BB" w14:textId="77777777" w:rsidTr="00E72D87">
        <w:trPr>
          <w:trHeight w:val="315"/>
        </w:trPr>
        <w:tc>
          <w:tcPr>
            <w:tcW w:w="14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484AFD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71A872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Prokrastinasi Akademik (Y)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803C5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9554B0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104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DEBFA7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Data Berdistribusi Normal</w:t>
            </w:r>
          </w:p>
        </w:tc>
      </w:tr>
    </w:tbl>
    <w:p w14:paraId="7F2CD063" w14:textId="476F387D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D6F977" w14:textId="222D0CD8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52804E" w14:textId="3910EEE7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A9E118" w14:textId="652D3301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0A8CAD" w14:textId="39C37E1F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CA4AB9" w14:textId="77777777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43548E" w14:textId="77777777" w:rsidR="00124E2D" w:rsidRPr="00124E2D" w:rsidRDefault="00124E2D" w:rsidP="00124E2D">
      <w:pPr>
        <w:pStyle w:val="ListParagraph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</w:rPr>
      </w:pPr>
      <w:r w:rsidRPr="00124E2D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Uji Linieritas</w:t>
      </w:r>
    </w:p>
    <w:p w14:paraId="009F4F69" w14:textId="444FE0C8" w:rsidR="00124E2D" w:rsidRPr="00124E2D" w:rsidRDefault="00124E2D" w:rsidP="00124E2D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4E2D">
        <w:rPr>
          <w:rFonts w:ascii="Times New Roman" w:hAnsi="Times New Roman" w:cs="Times New Roman"/>
          <w:b/>
          <w:bCs/>
          <w:sz w:val="24"/>
          <w:szCs w:val="24"/>
        </w:rPr>
        <w:t xml:space="preserve">Tabel 2. Uji Linieritas </w:t>
      </w:r>
    </w:p>
    <w:tbl>
      <w:tblPr>
        <w:tblW w:w="7547" w:type="dxa"/>
        <w:tblInd w:w="817" w:type="dxa"/>
        <w:tblLook w:val="04A0" w:firstRow="1" w:lastRow="0" w:firstColumn="1" w:lastColumn="0" w:noHBand="0" w:noVBand="1"/>
      </w:tblPr>
      <w:tblGrid>
        <w:gridCol w:w="3094"/>
        <w:gridCol w:w="1756"/>
        <w:gridCol w:w="1179"/>
        <w:gridCol w:w="1518"/>
      </w:tblGrid>
      <w:tr w:rsidR="00124E2D" w:rsidRPr="00124E2D" w14:paraId="632376F6" w14:textId="77777777" w:rsidTr="00E72D87">
        <w:trPr>
          <w:trHeight w:val="315"/>
        </w:trPr>
        <w:tc>
          <w:tcPr>
            <w:tcW w:w="3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AB612A8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Variabel</w:t>
            </w:r>
          </w:p>
        </w:tc>
        <w:tc>
          <w:tcPr>
            <w:tcW w:w="175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5F6BAFB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ID"/>
              </w:rPr>
              <w:t>Linearity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5700F9E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ID"/>
              </w:rPr>
              <w:t>Deviation of Linearity</w:t>
            </w:r>
          </w:p>
        </w:tc>
        <w:tc>
          <w:tcPr>
            <w:tcW w:w="15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13F179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Keterangan</w:t>
            </w:r>
          </w:p>
        </w:tc>
      </w:tr>
      <w:tr w:rsidR="00124E2D" w:rsidRPr="00124E2D" w14:paraId="3552F5E0" w14:textId="77777777" w:rsidTr="00E72D87">
        <w:trPr>
          <w:trHeight w:val="735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A8F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 xml:space="preserve">Dukungan Sosial (X1) terhadap Prokrastinasi Akademik (Y) 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71F11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 xml:space="preserve">       0.002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FB753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 xml:space="preserve">    0.184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8D793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Data Linear</w:t>
            </w:r>
          </w:p>
        </w:tc>
      </w:tr>
      <w:tr w:rsidR="00124E2D" w:rsidRPr="00124E2D" w14:paraId="529CCB81" w14:textId="77777777" w:rsidTr="00E72D87">
        <w:trPr>
          <w:trHeight w:val="283"/>
        </w:trPr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AF5330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Stres Akademik (X2) terhadap Prokrastinasi Akademik (Y)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1736D9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 xml:space="preserve">       0.001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9FF793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 xml:space="preserve">    0.456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E9ACF3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Data Linear</w:t>
            </w:r>
          </w:p>
        </w:tc>
      </w:tr>
    </w:tbl>
    <w:p w14:paraId="6437FCE9" w14:textId="77777777" w:rsidR="00124E2D" w:rsidRPr="00124E2D" w:rsidRDefault="00124E2D" w:rsidP="00124E2D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EE69CF" w14:textId="2FA1812B" w:rsidR="00124E2D" w:rsidRPr="00124E2D" w:rsidRDefault="00124E2D" w:rsidP="00124E2D">
      <w:pPr>
        <w:pStyle w:val="ListParagraph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</w:rPr>
      </w:pPr>
      <w:r w:rsidRPr="00124E2D">
        <w:rPr>
          <w:rFonts w:ascii="Times New Roman" w:hAnsi="Times New Roman"/>
          <w:b/>
          <w:bCs/>
          <w:sz w:val="24"/>
          <w:szCs w:val="24"/>
          <w:lang w:val="en-US"/>
        </w:rPr>
        <w:t xml:space="preserve">Uji </w:t>
      </w:r>
      <w:r w:rsidRPr="00124E2D">
        <w:rPr>
          <w:rFonts w:ascii="Times New Roman" w:hAnsi="Times New Roman"/>
          <w:b/>
          <w:bCs/>
          <w:sz w:val="24"/>
          <w:szCs w:val="24"/>
          <w:lang w:val="en-US"/>
        </w:rPr>
        <w:t>F</w:t>
      </w:r>
    </w:p>
    <w:p w14:paraId="1F5E0B02" w14:textId="61CF7C9C" w:rsidR="00124E2D" w:rsidRPr="00124E2D" w:rsidRDefault="00124E2D" w:rsidP="00124E2D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24E2D">
        <w:rPr>
          <w:rFonts w:ascii="Times New Roman" w:hAnsi="Times New Roman" w:cs="Times New Roman"/>
          <w:b/>
          <w:bCs/>
          <w:sz w:val="24"/>
          <w:szCs w:val="24"/>
        </w:rPr>
        <w:t xml:space="preserve">Tabel 3. </w:t>
      </w:r>
      <w:r w:rsidRPr="00124E2D">
        <w:rPr>
          <w:rFonts w:ascii="Times New Roman" w:hAnsi="Times New Roman" w:cs="Times New Roman"/>
          <w:b/>
          <w:bCs/>
          <w:sz w:val="24"/>
          <w:szCs w:val="24"/>
        </w:rPr>
        <w:t>Uji F</w:t>
      </w:r>
    </w:p>
    <w:tbl>
      <w:tblPr>
        <w:tblW w:w="79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8"/>
        <w:gridCol w:w="1333"/>
        <w:gridCol w:w="1530"/>
        <w:gridCol w:w="851"/>
        <w:gridCol w:w="1180"/>
        <w:gridCol w:w="946"/>
        <w:gridCol w:w="1134"/>
      </w:tblGrid>
      <w:tr w:rsidR="00124E2D" w:rsidRPr="00124E2D" w14:paraId="71E0299D" w14:textId="77777777" w:rsidTr="00E72D87">
        <w:trPr>
          <w:trHeight w:val="362"/>
        </w:trPr>
        <w:tc>
          <w:tcPr>
            <w:tcW w:w="9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D91946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Mode</w:t>
            </w: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ID"/>
              </w:rPr>
              <w:t>l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AB928F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2242CD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Sum</w:t>
            </w: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ID"/>
              </w:rPr>
              <w:t xml:space="preserve"> </w:t>
            </w: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of Squares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699DEB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df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DC2C57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Mean Square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9DFC11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F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DBF8AF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p</w:t>
            </w:r>
          </w:p>
        </w:tc>
      </w:tr>
      <w:tr w:rsidR="00124E2D" w:rsidRPr="00124E2D" w14:paraId="4BF57766" w14:textId="77777777" w:rsidTr="00E72D87">
        <w:trPr>
          <w:trHeight w:val="36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95649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H₁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FF7DF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Regression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51F8C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970.066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8092A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458CB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485.033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F10A0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46.701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DC2C3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.001</w:t>
            </w:r>
          </w:p>
        </w:tc>
      </w:tr>
      <w:tr w:rsidR="00124E2D" w:rsidRPr="00124E2D" w14:paraId="559CFF24" w14:textId="77777777" w:rsidTr="00E72D87">
        <w:trPr>
          <w:trHeight w:val="28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659D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0FE8B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Residual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F16A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2.430.297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73DF5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34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0C0A8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10.386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BF95F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A9398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124E2D" w:rsidRPr="00124E2D" w14:paraId="331F883D" w14:textId="77777777" w:rsidTr="00E72D87">
        <w:trPr>
          <w:trHeight w:val="377"/>
        </w:trPr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F4E884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88BAAA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6DD3C5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3.400.363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61E608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C27158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82EA05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89A2E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</w:tbl>
    <w:p w14:paraId="5BBA6878" w14:textId="77777777" w:rsidR="00124E2D" w:rsidRPr="00124E2D" w:rsidRDefault="00124E2D" w:rsidP="00124E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46BB68" w14:textId="77777777" w:rsidR="00124E2D" w:rsidRPr="00124E2D" w:rsidRDefault="00124E2D" w:rsidP="00124E2D">
      <w:pPr>
        <w:pStyle w:val="ListParagraph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</w:rPr>
      </w:pPr>
      <w:r w:rsidRPr="00124E2D">
        <w:rPr>
          <w:rFonts w:ascii="Times New Roman" w:hAnsi="Times New Roman"/>
          <w:b/>
          <w:bCs/>
          <w:sz w:val="24"/>
          <w:szCs w:val="24"/>
          <w:lang w:val="en-US"/>
        </w:rPr>
        <w:t xml:space="preserve">Uji </w:t>
      </w:r>
      <w:r w:rsidRPr="00124E2D">
        <w:rPr>
          <w:rFonts w:ascii="Times New Roman" w:hAnsi="Times New Roman"/>
          <w:b/>
          <w:bCs/>
          <w:sz w:val="24"/>
          <w:szCs w:val="24"/>
          <w:lang w:eastAsia="en-ID"/>
        </w:rPr>
        <w:t>R²</w:t>
      </w:r>
    </w:p>
    <w:p w14:paraId="49904944" w14:textId="272C7397" w:rsidR="00124E2D" w:rsidRPr="00124E2D" w:rsidRDefault="00124E2D" w:rsidP="00124E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4E2D">
        <w:rPr>
          <w:rFonts w:ascii="Times New Roman" w:hAnsi="Times New Roman" w:cs="Times New Roman"/>
          <w:b/>
          <w:bCs/>
          <w:sz w:val="24"/>
          <w:szCs w:val="24"/>
        </w:rPr>
        <w:t xml:space="preserve">Tabel 4. </w:t>
      </w:r>
      <w:r w:rsidRPr="00124E2D">
        <w:rPr>
          <w:rFonts w:ascii="Times New Roman" w:hAnsi="Times New Roman" w:cs="Times New Roman"/>
          <w:b/>
          <w:bCs/>
          <w:sz w:val="24"/>
          <w:szCs w:val="24"/>
        </w:rPr>
        <w:t>Uji R²</w:t>
      </w:r>
    </w:p>
    <w:tbl>
      <w:tblPr>
        <w:tblW w:w="7938" w:type="dxa"/>
        <w:tblInd w:w="851" w:type="dxa"/>
        <w:tblLook w:val="04A0" w:firstRow="1" w:lastRow="0" w:firstColumn="1" w:lastColumn="0" w:noHBand="0" w:noVBand="1"/>
      </w:tblPr>
      <w:tblGrid>
        <w:gridCol w:w="875"/>
        <w:gridCol w:w="1643"/>
        <w:gridCol w:w="1417"/>
        <w:gridCol w:w="2693"/>
        <w:gridCol w:w="1310"/>
      </w:tblGrid>
      <w:tr w:rsidR="00124E2D" w:rsidRPr="00124E2D" w14:paraId="7E4E89D3" w14:textId="77777777" w:rsidTr="00E72D87">
        <w:trPr>
          <w:trHeight w:val="159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57904B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Model</w:t>
            </w:r>
          </w:p>
        </w:tc>
        <w:tc>
          <w:tcPr>
            <w:tcW w:w="1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4757E1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R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50302EB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R²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93C357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Adjusted    R²</w:t>
            </w:r>
          </w:p>
        </w:tc>
        <w:tc>
          <w:tcPr>
            <w:tcW w:w="13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B9D5DF" w14:textId="77777777" w:rsidR="00124E2D" w:rsidRPr="00124E2D" w:rsidRDefault="00124E2D" w:rsidP="00E72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D"/>
              </w:rPr>
              <w:t>RMSE</w:t>
            </w:r>
          </w:p>
        </w:tc>
      </w:tr>
      <w:tr w:rsidR="00124E2D" w:rsidRPr="00124E2D" w14:paraId="56C0748C" w14:textId="77777777" w:rsidTr="00E72D87">
        <w:trPr>
          <w:trHeight w:val="525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A5E3D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H₀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E03ED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99D06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0.000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9C7D2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3988E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3.796</w:t>
            </w:r>
          </w:p>
        </w:tc>
      </w:tr>
      <w:tr w:rsidR="00124E2D" w:rsidRPr="00124E2D" w14:paraId="4A3D0BCE" w14:textId="77777777" w:rsidTr="00E72D87">
        <w:trPr>
          <w:trHeight w:val="92"/>
        </w:trPr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40D74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H₁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C4F8E0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0.534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8C8C21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0.285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E8B743" w14:textId="77777777" w:rsidR="00124E2D" w:rsidRPr="00124E2D" w:rsidRDefault="00124E2D" w:rsidP="00E72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0.279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CB670C" w14:textId="77777777" w:rsidR="00124E2D" w:rsidRPr="00124E2D" w:rsidRDefault="00124E2D" w:rsidP="00E72D87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124E2D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3.223</w:t>
            </w:r>
          </w:p>
        </w:tc>
      </w:tr>
    </w:tbl>
    <w:p w14:paraId="22FAAC83" w14:textId="77777777" w:rsidR="00124E2D" w:rsidRPr="00124E2D" w:rsidRDefault="00124E2D" w:rsidP="00124E2D">
      <w:pPr>
        <w:rPr>
          <w:rFonts w:ascii="Times New Roman" w:hAnsi="Times New Roman" w:cs="Times New Roman"/>
          <w:sz w:val="24"/>
          <w:szCs w:val="24"/>
        </w:rPr>
      </w:pPr>
    </w:p>
    <w:p w14:paraId="742A7442" w14:textId="77777777" w:rsidR="00124E2D" w:rsidRPr="00124E2D" w:rsidRDefault="00124E2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24E2D" w:rsidRPr="00124E2D" w:rsidSect="00877CAB">
      <w:pgSz w:w="11907" w:h="16839" w:code="9"/>
      <w:pgMar w:top="2268" w:right="1701" w:bottom="1701" w:left="2268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">
    <w:altName w:val="Baskerville Old Face"/>
    <w:charset w:val="00"/>
    <w:family w:val="auto"/>
    <w:pitch w:val="variable"/>
    <w:sig w:usb0="800000AF" w:usb1="4000004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C61C0"/>
    <w:multiLevelType w:val="hybridMultilevel"/>
    <w:tmpl w:val="B940424E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396B56"/>
    <w:multiLevelType w:val="hybridMultilevel"/>
    <w:tmpl w:val="197C08CC"/>
    <w:lvl w:ilvl="0" w:tplc="3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5953504">
    <w:abstractNumId w:val="0"/>
  </w:num>
  <w:num w:numId="2" w16cid:durableId="202566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grammar="clean"/>
  <w:defaultTabStop w:val="720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2D"/>
    <w:rsid w:val="00124E2D"/>
    <w:rsid w:val="007509A0"/>
    <w:rsid w:val="0087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52A90"/>
  <w15:chartTrackingRefBased/>
  <w15:docId w15:val="{2F776798-EBD1-4B17-938C-59604E2B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E2D"/>
    <w:pPr>
      <w:spacing w:after="0" w:line="240" w:lineRule="auto"/>
      <w:ind w:left="720" w:firstLine="720"/>
      <w:contextualSpacing/>
      <w:jc w:val="both"/>
    </w:pPr>
    <w:rPr>
      <w:rFonts w:ascii="Baskerville" w:eastAsia="Calibri" w:hAnsi="Baskerville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Yhulis Widhias Tutik</dc:creator>
  <cp:keywords/>
  <dc:description/>
  <cp:lastModifiedBy>Yhulis Widhias Tutik</cp:lastModifiedBy>
  <cp:revision>1</cp:revision>
  <dcterms:created xsi:type="dcterms:W3CDTF">2025-04-28T02:50:00Z</dcterms:created>
  <dcterms:modified xsi:type="dcterms:W3CDTF">2025-04-28T02:54:00Z</dcterms:modified>
</cp:coreProperties>
</file>